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82" w:rsidRPr="00956C88" w:rsidRDefault="000F3B82" w:rsidP="00956C88">
      <w:pPr>
        <w:rPr>
          <w:noProof/>
          <w:lang w:eastAsia="ru-RU"/>
        </w:rPr>
      </w:pPr>
    </w:p>
    <w:p w:rsidR="00F00407" w:rsidRPr="00F00407" w:rsidRDefault="00F00407" w:rsidP="00F00407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00407">
        <w:rPr>
          <w:rFonts w:ascii="Times New Roman" w:eastAsia="Times New Roman" w:hAnsi="Times New Roman" w:cs="Times New Roman"/>
          <w:b/>
          <w:bCs/>
          <w:noProof/>
          <w:color w:val="008080"/>
          <w:sz w:val="45"/>
          <w:szCs w:val="45"/>
          <w:bdr w:val="none" w:sz="0" w:space="0" w:color="auto" w:frame="1"/>
          <w:lang w:eastAsia="ru-RU"/>
        </w:rPr>
        <w:drawing>
          <wp:inline distT="0" distB="0" distL="0" distR="0" wp14:anchorId="186327CB" wp14:editId="2EFA657F">
            <wp:extent cx="760095" cy="760095"/>
            <wp:effectExtent l="0" t="0" r="1905" b="1905"/>
            <wp:docPr id="29" name="Рисунок 29" descr="пословицы о хлебе для детей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овицы о хлебе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4"/>
      <w:bookmarkEnd w:id="0"/>
    </w:p>
    <w:p w:rsidR="00F00407" w:rsidRPr="00F00407" w:rsidRDefault="00956C88" w:rsidP="00F0040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</w:pPr>
      <w:hyperlink r:id="rId8" w:tgtFrame="_blank" w:history="1">
        <w:r w:rsidR="00F00407" w:rsidRPr="00F00407">
          <w:rPr>
            <w:rFonts w:ascii="Times New Roman" w:eastAsia="Times New Roman" w:hAnsi="Times New Roman" w:cs="Times New Roman"/>
            <w:b/>
            <w:bCs/>
            <w:color w:val="002060"/>
            <w:sz w:val="36"/>
            <w:szCs w:val="36"/>
            <w:bdr w:val="none" w:sz="0" w:space="0" w:color="auto" w:frame="1"/>
            <w:lang w:eastAsia="ru-RU"/>
          </w:rPr>
          <w:t>Скороговорки</w:t>
        </w:r>
      </w:hyperlink>
      <w:r w:rsidR="00F00407" w:rsidRPr="00F0040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</w:t>
      </w:r>
      <w:r w:rsidR="00F00407" w:rsidRPr="00F0040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bdr w:val="none" w:sz="0" w:space="0" w:color="auto" w:frame="1"/>
          <w:lang w:eastAsia="ru-RU"/>
        </w:rPr>
        <w:t>про хлеб</w:t>
      </w:r>
    </w:p>
    <w:p w:rsidR="00F00407" w:rsidRP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</w:p>
    <w:p w:rsid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Хорош пирожок, внутри творожок.</w:t>
      </w:r>
    </w:p>
    <w:p w:rsid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:rsidR="00F00407" w:rsidRP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0040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Лежал Ваня на печи, кушал Ваня калачи.</w:t>
      </w:r>
    </w:p>
    <w:p w:rsidR="00F00407" w:rsidRP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Бублик, баранку, батон и буханку пекарь из теста испек спозаранку.</w:t>
      </w:r>
    </w:p>
    <w:p w:rsidR="00F00407" w:rsidRP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Шла Саша по шоссе и сосала сушку.</w:t>
      </w:r>
    </w:p>
    <w:p w:rsidR="00F00407" w:rsidRP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Пекарь пёк пироги в печи.</w:t>
      </w:r>
    </w:p>
    <w:p w:rsidR="00F00407" w:rsidRP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Саша любит сушки, Соня – ватрушки.</w:t>
      </w:r>
    </w:p>
    <w:p w:rsidR="00F00407" w:rsidRP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Шел Глеб с хлебом, шла Оля с солью.</w:t>
      </w:r>
    </w:p>
    <w:p w:rsidR="00F00407" w:rsidRP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Петр в печке пек печенье, да перепек всю выпечку.</w:t>
      </w:r>
    </w:p>
    <w:p w:rsidR="00F00407" w:rsidRP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F00407" w:rsidRDefault="00F00407" w:rsidP="00F0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Саша шустро сушит сушки.</w:t>
      </w:r>
      <w:r w:rsidRPr="00F0040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Сушек высушил штук шесть.</w:t>
      </w:r>
      <w:r w:rsidRPr="00F0040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И смешно спешат старушки</w:t>
      </w:r>
      <w:r w:rsidRPr="00F0040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F00407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bdr w:val="none" w:sz="0" w:space="0" w:color="auto" w:frame="1"/>
          <w:lang w:eastAsia="ru-RU"/>
        </w:rPr>
        <w:t>Сушек Сашиных поесть.</w:t>
      </w:r>
    </w:p>
    <w:p w:rsidR="00E42788" w:rsidRDefault="00E42788" w:rsidP="00E42788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1" w:name="_GoBack"/>
      <w:bookmarkEnd w:id="1"/>
    </w:p>
    <w:p w:rsidR="00E42788" w:rsidRPr="009E5DDA" w:rsidRDefault="000C0404" w:rsidP="000C0404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0"/>
          <w:szCs w:val="30"/>
          <w:lang w:eastAsia="zh-CN"/>
        </w:rPr>
      </w:pPr>
      <w:r>
        <w:rPr>
          <w:noProof/>
          <w:lang w:eastAsia="ru-RU"/>
        </w:rPr>
        <w:lastRenderedPageBreak/>
        <w:drawing>
          <wp:inline distT="0" distB="0" distL="0" distR="0" wp14:anchorId="43F3011E" wp14:editId="5C7EA6AD">
            <wp:extent cx="3061699" cy="3061699"/>
            <wp:effectExtent l="0" t="0" r="5715" b="5715"/>
            <wp:docPr id="30" name="Рисунок 30" descr="https://image.freepik.com/free-vector/_59690-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freepik.com/free-vector/_59690-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526" cy="306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07" w:rsidRDefault="00E42788" w:rsidP="00E42788">
      <w:pPr>
        <w:spacing w:after="0" w:line="240" w:lineRule="auto"/>
        <w:ind w:firstLine="284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             </w:t>
      </w:r>
    </w:p>
    <w:p w:rsidR="00E42788" w:rsidRPr="000C0404" w:rsidRDefault="00F00407" w:rsidP="000C040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0C040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Мельница – это механизм, в котором размалывают различные зёрна, например, пшеницу, для того, чтоб получить муку, или мелкий корм для животных.</w:t>
      </w:r>
    </w:p>
    <w:p w:rsidR="00F00407" w:rsidRPr="000C0404" w:rsidRDefault="000C0404" w:rsidP="000C040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 xml:space="preserve">   </w:t>
      </w:r>
      <w:r w:rsidR="00F00407" w:rsidRPr="000C0404">
        <w:rPr>
          <w:bCs/>
          <w:color w:val="000000" w:themeColor="text1"/>
          <w:sz w:val="30"/>
          <w:szCs w:val="30"/>
        </w:rPr>
        <w:t>Водяные мельницы</w:t>
      </w:r>
      <w:r w:rsidR="00F00407" w:rsidRPr="000C0404">
        <w:rPr>
          <w:color w:val="000000" w:themeColor="text1"/>
          <w:sz w:val="30"/>
          <w:szCs w:val="30"/>
        </w:rPr>
        <w:t> используют силу воды. Такие мельницы строятся обычно возле рек с быстрым течением. У водяной мельницы на колесе есть специальные лопатки, когда вода течёт, она упирается в эти лопатки, тем самым толкая их и приводя в движение всё колесо, а они в свою очередь вращают жернова.</w:t>
      </w:r>
    </w:p>
    <w:p w:rsidR="00F00407" w:rsidRPr="000C0404" w:rsidRDefault="00F00407" w:rsidP="000C040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0C0404">
        <w:rPr>
          <w:color w:val="000000" w:themeColor="text1"/>
          <w:sz w:val="30"/>
          <w:szCs w:val="30"/>
        </w:rPr>
        <w:t>Подобным образом работает и </w:t>
      </w:r>
      <w:hyperlink r:id="rId10" w:history="1">
        <w:r w:rsidRPr="000C0404">
          <w:rPr>
            <w:rStyle w:val="a8"/>
            <w:color w:val="000000" w:themeColor="text1"/>
            <w:sz w:val="30"/>
            <w:szCs w:val="30"/>
            <w:u w:val="none"/>
          </w:rPr>
          <w:t>гидроэлектростанция.</w:t>
        </w:r>
      </w:hyperlink>
    </w:p>
    <w:p w:rsidR="00F00407" w:rsidRPr="009E5DDA" w:rsidRDefault="00F00407" w:rsidP="00E42788">
      <w:pPr>
        <w:spacing w:after="0" w:line="240" w:lineRule="auto"/>
        <w:ind w:firstLine="284"/>
        <w:rPr>
          <w:rFonts w:ascii="Times New Roman" w:eastAsia="SimSun" w:hAnsi="Times New Roman" w:cs="Times New Roman"/>
          <w:sz w:val="30"/>
          <w:szCs w:val="30"/>
          <w:lang w:eastAsia="zh-CN"/>
        </w:rPr>
      </w:pPr>
    </w:p>
    <w:p w:rsidR="00F00407" w:rsidRDefault="00F00407" w:rsidP="000C0404">
      <w:pPr>
        <w:spacing w:after="0" w:line="240" w:lineRule="auto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E42788" w:rsidRPr="00DE0E7B" w:rsidRDefault="00E42788" w:rsidP="00E427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r>
        <w:rPr>
          <w:rFonts w:ascii="Times New Roman" w:hAnsi="Times New Roman" w:cs="Times New Roman"/>
          <w:b/>
          <w:color w:val="7030A0"/>
          <w:sz w:val="30"/>
          <w:szCs w:val="30"/>
        </w:rPr>
        <w:t xml:space="preserve">Государственное учреждение образования </w:t>
      </w:r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«</w:t>
      </w:r>
      <w:proofErr w:type="spellStart"/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>Новосверженские</w:t>
      </w:r>
      <w:proofErr w:type="spellEnd"/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 xml:space="preserve"> </w:t>
      </w:r>
    </w:p>
    <w:p w:rsidR="00E42788" w:rsidRDefault="00E42788" w:rsidP="00E427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  <w:proofErr w:type="gramStart"/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>ясли-сад</w:t>
      </w:r>
      <w:proofErr w:type="gramEnd"/>
      <w:r w:rsidRPr="00DE0E7B">
        <w:rPr>
          <w:rFonts w:ascii="Times New Roman" w:hAnsi="Times New Roman" w:cs="Times New Roman"/>
          <w:b/>
          <w:color w:val="7030A0"/>
          <w:sz w:val="30"/>
          <w:szCs w:val="30"/>
        </w:rPr>
        <w:t>»</w:t>
      </w:r>
    </w:p>
    <w:p w:rsidR="00E42788" w:rsidRDefault="00E42788" w:rsidP="00E4278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0"/>
          <w:szCs w:val="30"/>
        </w:rPr>
      </w:pPr>
    </w:p>
    <w:p w:rsidR="00E42788" w:rsidRPr="00A2653D" w:rsidRDefault="00E42788" w:rsidP="00E4278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ПРОЕКТ</w:t>
      </w:r>
    </w:p>
    <w:p w:rsidR="00E42788" w:rsidRPr="00A2653D" w:rsidRDefault="00E42788" w:rsidP="00E42788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56"/>
          <w:szCs w:val="56"/>
        </w:rPr>
      </w:pPr>
      <w:r w:rsidRPr="00A2653D">
        <w:rPr>
          <w:rFonts w:ascii="Monotype Corsiva" w:hAnsi="Monotype Corsiva" w:cs="Times New Roman"/>
          <w:color w:val="FF0000"/>
          <w:sz w:val="56"/>
          <w:szCs w:val="56"/>
        </w:rPr>
        <w:t>«Веселая прогулка вместе</w:t>
      </w:r>
      <w:r>
        <w:rPr>
          <w:rFonts w:ascii="Monotype Corsiva" w:hAnsi="Monotype Corsiva" w:cs="Times New Roman"/>
          <w:color w:val="FF0000"/>
          <w:sz w:val="56"/>
          <w:szCs w:val="56"/>
        </w:rPr>
        <w:t>»</w:t>
      </w:r>
    </w:p>
    <w:p w:rsidR="00E42788" w:rsidRPr="00A2653D" w:rsidRDefault="00E42788" w:rsidP="00E4278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2788" w:rsidRPr="00DE0E7B" w:rsidRDefault="00E42788" w:rsidP="00E427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МАРШРУТ №3</w:t>
      </w:r>
    </w:p>
    <w:p w:rsidR="00E42788" w:rsidRPr="00A2653D" w:rsidRDefault="00E42788" w:rsidP="00E427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42788" w:rsidRDefault="00E42788" w:rsidP="00E427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E0E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</w:t>
      </w:r>
      <w:r w:rsidR="00770A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Водяная мельница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деревне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Новый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Свержень</w:t>
      </w:r>
      <w:proofErr w:type="spellEnd"/>
      <w:r w:rsidRPr="00DE0E7B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770A61" w:rsidRDefault="00770A61" w:rsidP="00E427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42788" w:rsidRDefault="00770A61" w:rsidP="00E42788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3956ED6" wp14:editId="52D09840">
            <wp:extent cx="3240405" cy="2121368"/>
            <wp:effectExtent l="0" t="0" r="0" b="0"/>
            <wp:docPr id="26" name="Рисунок 26" descr="http://www.fotobel.by/images/stolbcy/novyj-sverzhen-me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tobel.by/images/stolbcy/novyj-sverzhen-mel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2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88" w:rsidRDefault="00E42788" w:rsidP="00E42788">
      <w:pPr>
        <w:jc w:val="center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</w:p>
    <w:p w:rsidR="00E42788" w:rsidRDefault="00E42788" w:rsidP="00E42788">
      <w:pPr>
        <w:jc w:val="center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  <w:t>2020</w:t>
      </w:r>
    </w:p>
    <w:p w:rsidR="00E42788" w:rsidRDefault="00011358" w:rsidP="00E42788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t>Из истории…</w:t>
      </w:r>
    </w:p>
    <w:p w:rsidR="00E42788" w:rsidRPr="007A4025" w:rsidRDefault="00E42788" w:rsidP="00E42788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E42788" w:rsidRDefault="00770A61" w:rsidP="00E42788">
      <w:pPr>
        <w:jc w:val="center"/>
        <w:rPr>
          <w:rFonts w:ascii="Times New Roman" w:hAnsi="Times New Roman" w:cs="Times New Roman"/>
          <w:noProof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1885C" wp14:editId="496494D1">
            <wp:extent cx="3240405" cy="2430304"/>
            <wp:effectExtent l="0" t="0" r="0" b="8255"/>
            <wp:docPr id="25" name="Рисунок 25" descr="https://radzima.org/images/pamatniki/3376/sverzhany-novy-mlyn-vodny-3376-1365940033_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zima.org/images/pamatniki/3376/sverzhany-novy-mlyn-vodny-3376-1365940033_b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58" w:rsidRPr="00BA527A" w:rsidRDefault="00BA527A" w:rsidP="00BA52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A527A">
        <w:rPr>
          <w:color w:val="000000" w:themeColor="text1"/>
          <w:sz w:val="30"/>
          <w:szCs w:val="30"/>
        </w:rPr>
        <w:t xml:space="preserve">   </w:t>
      </w:r>
      <w:r w:rsidR="00011358" w:rsidRPr="00BA527A">
        <w:rPr>
          <w:color w:val="000000" w:themeColor="text1"/>
          <w:sz w:val="30"/>
          <w:szCs w:val="30"/>
        </w:rPr>
        <w:t xml:space="preserve">Жизнь Нового </w:t>
      </w:r>
      <w:proofErr w:type="spellStart"/>
      <w:r w:rsidR="00011358" w:rsidRPr="00BA527A">
        <w:rPr>
          <w:color w:val="000000" w:themeColor="text1"/>
          <w:sz w:val="30"/>
          <w:szCs w:val="30"/>
        </w:rPr>
        <w:t>Сверж</w:t>
      </w:r>
      <w:r w:rsidRPr="00BA527A">
        <w:rPr>
          <w:color w:val="000000" w:themeColor="text1"/>
          <w:sz w:val="30"/>
          <w:szCs w:val="30"/>
        </w:rPr>
        <w:t>е</w:t>
      </w:r>
      <w:r w:rsidR="00011358" w:rsidRPr="00BA527A">
        <w:rPr>
          <w:color w:val="000000" w:themeColor="text1"/>
          <w:sz w:val="30"/>
          <w:szCs w:val="30"/>
        </w:rPr>
        <w:t>ня</w:t>
      </w:r>
      <w:proofErr w:type="spellEnd"/>
      <w:r w:rsidR="00011358" w:rsidRPr="00BA527A">
        <w:rPr>
          <w:color w:val="000000" w:themeColor="text1"/>
          <w:sz w:val="30"/>
          <w:szCs w:val="30"/>
        </w:rPr>
        <w:t xml:space="preserve"> началась примерно 600 лет назад, когда князь </w:t>
      </w:r>
      <w:proofErr w:type="spellStart"/>
      <w:r w:rsidR="00011358" w:rsidRPr="00BA527A">
        <w:rPr>
          <w:color w:val="000000" w:themeColor="text1"/>
          <w:sz w:val="30"/>
          <w:szCs w:val="30"/>
        </w:rPr>
        <w:t>Витовт</w:t>
      </w:r>
      <w:proofErr w:type="spellEnd"/>
      <w:r w:rsidR="00011358" w:rsidRPr="00BA527A">
        <w:rPr>
          <w:color w:val="000000" w:themeColor="text1"/>
          <w:sz w:val="30"/>
          <w:szCs w:val="30"/>
        </w:rPr>
        <w:t xml:space="preserve"> подарил местечко жене Ульяне. Ей, должно быть, </w:t>
      </w:r>
      <w:r w:rsidRPr="00BA527A">
        <w:rPr>
          <w:color w:val="000000" w:themeColor="text1"/>
          <w:sz w:val="30"/>
          <w:szCs w:val="30"/>
        </w:rPr>
        <w:t xml:space="preserve">понравилось. </w:t>
      </w:r>
      <w:r w:rsidR="00011358" w:rsidRPr="00BA527A">
        <w:rPr>
          <w:color w:val="000000" w:themeColor="text1"/>
          <w:sz w:val="30"/>
          <w:szCs w:val="30"/>
        </w:rPr>
        <w:t xml:space="preserve">С годами дело пошло в гору: здесь построили </w:t>
      </w:r>
      <w:proofErr w:type="spellStart"/>
      <w:r w:rsidR="00011358" w:rsidRPr="00BA527A">
        <w:rPr>
          <w:color w:val="000000" w:themeColor="text1"/>
          <w:sz w:val="30"/>
          <w:szCs w:val="30"/>
        </w:rPr>
        <w:t>замчище</w:t>
      </w:r>
      <w:proofErr w:type="spellEnd"/>
      <w:r w:rsidR="00011358" w:rsidRPr="00BA527A">
        <w:rPr>
          <w:color w:val="000000" w:themeColor="text1"/>
          <w:sz w:val="30"/>
          <w:szCs w:val="30"/>
        </w:rPr>
        <w:t>, церковь, костел, синагогу, большой завод, корабельную верфь и много чего еще, включая крупную водяную мельницу с каменным основанием.</w:t>
      </w:r>
    </w:p>
    <w:p w:rsidR="00011358" w:rsidRPr="00BA527A" w:rsidRDefault="00BA527A" w:rsidP="00BA52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A527A">
        <w:rPr>
          <w:color w:val="000000" w:themeColor="text1"/>
          <w:sz w:val="30"/>
          <w:szCs w:val="30"/>
        </w:rPr>
        <w:t xml:space="preserve">   </w:t>
      </w:r>
      <w:r w:rsidR="00011358" w:rsidRPr="00BA527A">
        <w:rPr>
          <w:color w:val="000000" w:themeColor="text1"/>
          <w:sz w:val="30"/>
          <w:szCs w:val="30"/>
        </w:rPr>
        <w:t xml:space="preserve">История этой постройки со временем забылась, документов ни у кого не сохранилось, а длина ее жизни осталась известна только местным, которые еще помнят, как крутилась </w:t>
      </w:r>
      <w:r w:rsidR="00011358" w:rsidRPr="00BA527A">
        <w:rPr>
          <w:color w:val="000000" w:themeColor="text1"/>
          <w:sz w:val="30"/>
          <w:szCs w:val="30"/>
        </w:rPr>
        <w:lastRenderedPageBreak/>
        <w:t>турбина. Говорят, сгорела «еще при Польше» — вот и вся конкретика.</w:t>
      </w:r>
    </w:p>
    <w:p w:rsidR="00E42788" w:rsidRPr="00BA527A" w:rsidRDefault="00E42788" w:rsidP="00BA527A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</w:p>
    <w:p w:rsidR="00BA527A" w:rsidRPr="00E81775" w:rsidRDefault="00BA527A" w:rsidP="009018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E81775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В наше время…</w:t>
      </w:r>
    </w:p>
    <w:p w:rsidR="00BA527A" w:rsidRDefault="00BA527A" w:rsidP="00BA52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  </w:t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От оригинальной мельницы сохранился только цокольный этаж. Но на сегодняшний день мельница достроена, восстановлена и отреставрирована, и в ней располагается небольшая </w:t>
      </w:r>
      <w:proofErr w:type="spellStart"/>
      <w:r w:rsidR="00E8177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а</w:t>
      </w:r>
      <w:r w:rsidR="00E81775"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гро</w:t>
      </w:r>
      <w:proofErr w:type="spellEnd"/>
      <w:r w:rsidR="00E81775"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усадьба</w:t>
      </w:r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- весьма интересный объект, удачно дополняющий туристическую инфраструктуру деревни Новый </w:t>
      </w:r>
      <w:proofErr w:type="spellStart"/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Свержень</w:t>
      </w:r>
      <w:proofErr w:type="spellEnd"/>
      <w:r w:rsidRPr="00BA527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BA527A" w:rsidRPr="00BA527A" w:rsidRDefault="00BA527A" w:rsidP="00BA52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rFonts w:eastAsiaTheme="minorHAnsi"/>
          <w:noProof/>
          <w:color w:val="000000" w:themeColor="text1"/>
          <w:sz w:val="30"/>
          <w:szCs w:val="30"/>
        </w:rPr>
        <w:t xml:space="preserve">   </w:t>
      </w:r>
      <w:r w:rsidRPr="00BA527A">
        <w:rPr>
          <w:color w:val="000000" w:themeColor="text1"/>
          <w:sz w:val="30"/>
          <w:szCs w:val="30"/>
        </w:rPr>
        <w:t xml:space="preserve">В получившемся объекте угадать старую мельницу может только человек знающий. </w:t>
      </w:r>
      <w:r w:rsidR="009018AF">
        <w:rPr>
          <w:color w:val="000000" w:themeColor="text1"/>
          <w:sz w:val="30"/>
          <w:szCs w:val="30"/>
        </w:rPr>
        <w:t xml:space="preserve">Но </w:t>
      </w:r>
      <w:r w:rsidRPr="00BA527A">
        <w:rPr>
          <w:color w:val="000000" w:themeColor="text1"/>
          <w:sz w:val="30"/>
          <w:szCs w:val="30"/>
        </w:rPr>
        <w:t>старинная каменная кладка, на которой красуется табличка «</w:t>
      </w:r>
      <w:proofErr w:type="spellStart"/>
      <w:r w:rsidRPr="00BA527A">
        <w:rPr>
          <w:color w:val="000000" w:themeColor="text1"/>
          <w:sz w:val="30"/>
          <w:szCs w:val="30"/>
        </w:rPr>
        <w:t>Гісторыка</w:t>
      </w:r>
      <w:proofErr w:type="spellEnd"/>
      <w:r w:rsidRPr="00BA527A">
        <w:rPr>
          <w:color w:val="000000" w:themeColor="text1"/>
          <w:sz w:val="30"/>
          <w:szCs w:val="30"/>
        </w:rPr>
        <w:t xml:space="preserve">-культурная </w:t>
      </w:r>
      <w:proofErr w:type="spellStart"/>
      <w:r w:rsidRPr="00BA527A">
        <w:rPr>
          <w:color w:val="000000" w:themeColor="text1"/>
          <w:sz w:val="30"/>
          <w:szCs w:val="30"/>
        </w:rPr>
        <w:t>каштоўнасць</w:t>
      </w:r>
      <w:proofErr w:type="spellEnd"/>
      <w:r w:rsidRPr="00BA527A">
        <w:rPr>
          <w:color w:val="000000" w:themeColor="text1"/>
          <w:sz w:val="30"/>
          <w:szCs w:val="30"/>
        </w:rPr>
        <w:t>», была отреставрирована и сохранена.</w:t>
      </w:r>
    </w:p>
    <w:p w:rsidR="00E42788" w:rsidRPr="00BA527A" w:rsidRDefault="00BA527A" w:rsidP="00E427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2C4CE4C" wp14:editId="532AFE05">
            <wp:extent cx="2856216" cy="2143560"/>
            <wp:effectExtent l="0" t="0" r="1905" b="0"/>
            <wp:docPr id="28" name="Рисунок 28" descr="http://photos.wikimapia.org/p/00/06/74/14/72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.wikimapia.org/p/00/06/74/14/72_fu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40" cy="21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88" w:rsidRDefault="00E81775" w:rsidP="00E81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Усадьба «</w:t>
      </w:r>
      <w:proofErr w:type="spellStart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Млын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451DCD" w:rsidRPr="00451DCD" w:rsidRDefault="00451DCD" w:rsidP="00E81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51DCD" w:rsidRPr="00451DCD" w:rsidRDefault="00451DCD" w:rsidP="00E81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8CFFB9" wp14:editId="55442DC3">
            <wp:extent cx="3164441" cy="2109627"/>
            <wp:effectExtent l="0" t="0" r="0" b="5080"/>
            <wp:docPr id="31" name="Рисунок 31" descr="https://content.onliner.by/news/1100x5616/5c1642d3e81c7308467c02f37f06fc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onliner.by/news/1100x5616/5c1642d3e81c7308467c02f37f06fc0f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97" cy="21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75" w:rsidRPr="00E81775" w:rsidRDefault="00E81775" w:rsidP="00E817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81775" w:rsidRPr="00E81775" w:rsidRDefault="00956C88" w:rsidP="00E81775">
      <w:pPr>
        <w:shd w:val="clear" w:color="auto" w:fill="F2F0E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hyperlink r:id="rId15" w:tooltip="Контакты" w:history="1">
        <w:r w:rsidR="00E81775" w:rsidRPr="00E81775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0"/>
            <w:szCs w:val="30"/>
            <w:lang w:eastAsia="ru-RU"/>
          </w:rPr>
          <w:t>Контакты</w:t>
        </w:r>
      </w:hyperlink>
    </w:p>
    <w:p w:rsidR="00E81775" w:rsidRPr="00E81775" w:rsidRDefault="00E81775" w:rsidP="00E81775">
      <w:pPr>
        <w:shd w:val="clear" w:color="auto" w:fill="F2F0E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8177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Беларусь, Минская область, </w:t>
      </w:r>
      <w:proofErr w:type="spellStart"/>
      <w:r w:rsidRPr="00E8177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Столбцовский</w:t>
      </w:r>
      <w:proofErr w:type="spellEnd"/>
      <w:r w:rsidRPr="00E8177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район, д. Новый </w:t>
      </w:r>
      <w:proofErr w:type="spellStart"/>
      <w:r w:rsidRPr="00E8177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Свержень</w:t>
      </w:r>
      <w:proofErr w:type="spellEnd"/>
      <w:r w:rsidRPr="00E8177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, ул. </w:t>
      </w:r>
      <w:proofErr w:type="spellStart"/>
      <w:r w:rsidRPr="00E8177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Несвижская</w:t>
      </w:r>
      <w:proofErr w:type="spellEnd"/>
      <w:r w:rsidRPr="00E8177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, 23А</w:t>
      </w:r>
    </w:p>
    <w:p w:rsidR="00E81775" w:rsidRPr="00E81775" w:rsidRDefault="00E81775" w:rsidP="00E81775">
      <w:pPr>
        <w:shd w:val="clear" w:color="auto" w:fill="F2F0E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817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тел.: +375 29 1448822, +375 29 6703859</w:t>
      </w:r>
    </w:p>
    <w:p w:rsidR="00E81775" w:rsidRPr="00E81775" w:rsidRDefault="00E81775" w:rsidP="00E81775">
      <w:pPr>
        <w:shd w:val="clear" w:color="auto" w:fill="F2F0E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817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тел/факс: +375 1717 72446</w:t>
      </w:r>
    </w:p>
    <w:p w:rsidR="00E81775" w:rsidRPr="00451DCD" w:rsidRDefault="00E81775" w:rsidP="00451DCD">
      <w:pPr>
        <w:shd w:val="clear" w:color="auto" w:fill="F2F0E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817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e-</w:t>
      </w:r>
      <w:proofErr w:type="spellStart"/>
      <w:r w:rsidRPr="00E817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mail</w:t>
      </w:r>
      <w:proofErr w:type="spellEnd"/>
      <w:r w:rsidRPr="00E817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 </w:t>
      </w:r>
      <w:hyperlink r:id="rId16" w:history="1">
        <w:r w:rsidRPr="00E81775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u w:val="single"/>
            <w:lang w:eastAsia="ru-RU"/>
          </w:rPr>
          <w:t>info@mlyn.club</w:t>
        </w:r>
      </w:hyperlink>
    </w:p>
    <w:p w:rsidR="00E81775" w:rsidRPr="00451DCD" w:rsidRDefault="00E81775" w:rsidP="00451DCD">
      <w:pPr>
        <w:pStyle w:val="a7"/>
        <w:shd w:val="clear" w:color="auto" w:fill="F3EEF0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451DCD">
        <w:rPr>
          <w:rStyle w:val="a3"/>
          <w:color w:val="000000" w:themeColor="text1"/>
          <w:sz w:val="30"/>
          <w:szCs w:val="30"/>
        </w:rPr>
        <w:t>Количество мест:</w:t>
      </w:r>
      <w:r w:rsidRPr="00451DCD">
        <w:rPr>
          <w:color w:val="000000" w:themeColor="text1"/>
          <w:sz w:val="30"/>
          <w:szCs w:val="30"/>
        </w:rPr>
        <w:t> 20 спальных мест, 32 мест</w:t>
      </w:r>
      <w:r w:rsidR="00E06D8E">
        <w:rPr>
          <w:color w:val="000000" w:themeColor="text1"/>
          <w:sz w:val="30"/>
          <w:szCs w:val="30"/>
        </w:rPr>
        <w:t>а</w:t>
      </w:r>
      <w:r w:rsidRPr="00451DCD">
        <w:rPr>
          <w:color w:val="000000" w:themeColor="text1"/>
          <w:sz w:val="30"/>
          <w:szCs w:val="30"/>
        </w:rPr>
        <w:t xml:space="preserve"> для банкета</w:t>
      </w:r>
    </w:p>
    <w:p w:rsidR="00E42788" w:rsidRPr="00451DCD" w:rsidRDefault="00E81775" w:rsidP="00451DCD">
      <w:pPr>
        <w:pStyle w:val="a7"/>
        <w:shd w:val="clear" w:color="auto" w:fill="F3EEF0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451DCD">
        <w:rPr>
          <w:rStyle w:val="a3"/>
          <w:color w:val="000000" w:themeColor="text1"/>
          <w:sz w:val="30"/>
          <w:szCs w:val="30"/>
        </w:rPr>
        <w:t>Описание:</w:t>
      </w:r>
      <w:r w:rsidRPr="00451DCD">
        <w:rPr>
          <w:color w:val="000000" w:themeColor="text1"/>
          <w:sz w:val="30"/>
          <w:szCs w:val="30"/>
        </w:rPr>
        <w:t> </w:t>
      </w:r>
      <w:proofErr w:type="spellStart"/>
      <w:proofErr w:type="gramStart"/>
      <w:r w:rsidRPr="00451DCD">
        <w:rPr>
          <w:color w:val="000000" w:themeColor="text1"/>
          <w:sz w:val="30"/>
          <w:szCs w:val="30"/>
        </w:rPr>
        <w:t>Wi-Fi</w:t>
      </w:r>
      <w:proofErr w:type="spellEnd"/>
      <w:r w:rsidRPr="00451DCD">
        <w:rPr>
          <w:color w:val="000000" w:themeColor="text1"/>
          <w:sz w:val="30"/>
          <w:szCs w:val="30"/>
        </w:rPr>
        <w:t xml:space="preserve">, TV, телефон, баня, караоке, мангал, водоем для купания, музеи, исторические памятники, банкетный зал, питание, трансфер, </w:t>
      </w:r>
      <w:proofErr w:type="spellStart"/>
      <w:r w:rsidRPr="00451DCD">
        <w:rPr>
          <w:color w:val="000000" w:themeColor="text1"/>
          <w:sz w:val="30"/>
          <w:szCs w:val="30"/>
        </w:rPr>
        <w:t>танцпол</w:t>
      </w:r>
      <w:proofErr w:type="spellEnd"/>
      <w:r w:rsidRPr="00451DCD">
        <w:rPr>
          <w:color w:val="000000" w:themeColor="text1"/>
          <w:sz w:val="30"/>
          <w:szCs w:val="30"/>
        </w:rPr>
        <w:t>, душ</w:t>
      </w:r>
      <w:proofErr w:type="gramEnd"/>
    </w:p>
    <w:p w:rsidR="000F3B82" w:rsidRPr="00451DCD" w:rsidRDefault="00451DCD" w:rsidP="0045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51DC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3EEF0"/>
        </w:rPr>
        <w:t>В пакет услуг</w:t>
      </w:r>
      <w:r w:rsidR="004B505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3EEF0"/>
        </w:rPr>
        <w:t xml:space="preserve"> </w:t>
      </w:r>
      <w:proofErr w:type="spellStart"/>
      <w:r w:rsidR="004B505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3EEF0"/>
        </w:rPr>
        <w:t>агро</w:t>
      </w:r>
      <w:r w:rsidRPr="00451DC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3EEF0"/>
        </w:rPr>
        <w:t>усадьбы</w:t>
      </w:r>
      <w:proofErr w:type="spellEnd"/>
      <w:r w:rsidRPr="00451DC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3EEF0"/>
        </w:rPr>
        <w:t xml:space="preserve"> «</w:t>
      </w:r>
      <w:proofErr w:type="spellStart"/>
      <w:r w:rsidRPr="00451DC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3EEF0"/>
        </w:rPr>
        <w:t>М</w:t>
      </w:r>
      <w:r w:rsidR="004B505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3EEF0"/>
        </w:rPr>
        <w:t>лын</w:t>
      </w:r>
      <w:proofErr w:type="spellEnd"/>
      <w:r w:rsidRPr="00451DC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3EEF0"/>
        </w:rPr>
        <w:t>» входит проживание и завтрак. На территории усадьбы есть охраняемая бесплатная автостоянка.</w:t>
      </w:r>
    </w:p>
    <w:p w:rsidR="00DE0E7B" w:rsidRDefault="00DE0E7B" w:rsidP="00DE0E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DE0E7B" w:rsidRDefault="00DE0E7B" w:rsidP="00DE0E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DE0E7B" w:rsidRDefault="00DE0E7B" w:rsidP="00DE0E7B">
      <w:pPr>
        <w:spacing w:after="0" w:line="240" w:lineRule="auto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E5BBD" w:rsidRDefault="007E5BBD"/>
    <w:p w:rsidR="003B6527" w:rsidRDefault="003B6527"/>
    <w:p w:rsidR="003B6527" w:rsidRDefault="003B6527"/>
    <w:sectPr w:rsidR="003B6527" w:rsidSect="00DE0E7B">
      <w:pgSz w:w="16838" w:h="11906" w:orient="landscape"/>
      <w:pgMar w:top="709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071F"/>
    <w:multiLevelType w:val="hybridMultilevel"/>
    <w:tmpl w:val="29CA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7B"/>
    <w:rsid w:val="00011358"/>
    <w:rsid w:val="000C0404"/>
    <w:rsid w:val="000F3B82"/>
    <w:rsid w:val="001201A6"/>
    <w:rsid w:val="0021380E"/>
    <w:rsid w:val="003B6527"/>
    <w:rsid w:val="0040014B"/>
    <w:rsid w:val="00451DCD"/>
    <w:rsid w:val="004B505C"/>
    <w:rsid w:val="00770A61"/>
    <w:rsid w:val="007A00A1"/>
    <w:rsid w:val="007A4025"/>
    <w:rsid w:val="007E5BBD"/>
    <w:rsid w:val="008C33B2"/>
    <w:rsid w:val="009018AF"/>
    <w:rsid w:val="00956C88"/>
    <w:rsid w:val="00980846"/>
    <w:rsid w:val="009E5DDA"/>
    <w:rsid w:val="00A14D28"/>
    <w:rsid w:val="00A2653D"/>
    <w:rsid w:val="00BA527A"/>
    <w:rsid w:val="00C66517"/>
    <w:rsid w:val="00CD5F75"/>
    <w:rsid w:val="00D54D63"/>
    <w:rsid w:val="00D703FF"/>
    <w:rsid w:val="00DE0E7B"/>
    <w:rsid w:val="00E06D8E"/>
    <w:rsid w:val="00E42788"/>
    <w:rsid w:val="00E81775"/>
    <w:rsid w:val="00F00407"/>
    <w:rsid w:val="00F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E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D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0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E7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5DD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0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5203">
          <w:marLeft w:val="105"/>
          <w:marRight w:val="105"/>
          <w:marTop w:val="4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ymenok.ru/detskie-skorogovorki-dlya-razvitiya-rechi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mlyn.cl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ymenok.ru/detskie-skorogovorki-dlya-razvitiya-rechi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mlyn.club/contacts/" TargetMode="External"/><Relationship Id="rId10" Type="http://schemas.openxmlformats.org/officeDocument/2006/relationships/hyperlink" Target="https://info4kid.ru/children/how/works-gidro-eloktro-stanc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Boss</cp:lastModifiedBy>
  <cp:revision>4</cp:revision>
  <dcterms:created xsi:type="dcterms:W3CDTF">2020-07-02T08:58:00Z</dcterms:created>
  <dcterms:modified xsi:type="dcterms:W3CDTF">2020-07-02T10:04:00Z</dcterms:modified>
</cp:coreProperties>
</file>